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42" w:rsidRDefault="00273B42">
      <w:pPr>
        <w:rPr>
          <w:rFonts w:ascii="Times New Roman" w:hAnsi="Times New Roman" w:cs="Times New Roman"/>
          <w:sz w:val="32"/>
          <w:szCs w:val="32"/>
        </w:rPr>
      </w:pPr>
      <w:r>
        <w:rPr>
          <w:rFonts w:ascii="Times New Roman" w:hAnsi="Times New Roman" w:cs="Times New Roman"/>
          <w:noProof/>
          <w:sz w:val="32"/>
          <w:szCs w:val="32"/>
          <w:lang w:eastAsia="fr-FR"/>
        </w:rPr>
        <w:drawing>
          <wp:inline distT="0" distB="0" distL="0" distR="0">
            <wp:extent cx="1965182" cy="6985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5">
                      <a:extLst>
                        <a:ext uri="{28A0092B-C50C-407E-A947-70E740481C1C}">
                          <a14:useLocalDpi xmlns:a14="http://schemas.microsoft.com/office/drawing/2010/main" val="0"/>
                        </a:ext>
                      </a:extLst>
                    </a:blip>
                    <a:stretch>
                      <a:fillRect/>
                    </a:stretch>
                  </pic:blipFill>
                  <pic:spPr>
                    <a:xfrm>
                      <a:off x="0" y="0"/>
                      <a:ext cx="1963446" cy="697883"/>
                    </a:xfrm>
                    <a:prstGeom prst="rect">
                      <a:avLst/>
                    </a:prstGeom>
                  </pic:spPr>
                </pic:pic>
              </a:graphicData>
            </a:graphic>
          </wp:inline>
        </w:drawing>
      </w:r>
    </w:p>
    <w:p w:rsidR="000B7609" w:rsidRPr="0000114D" w:rsidRDefault="00273B42" w:rsidP="00273B42">
      <w:pPr>
        <w:jc w:val="center"/>
        <w:rPr>
          <w:rFonts w:ascii="Times New Roman" w:hAnsi="Times New Roman" w:cs="Times New Roman"/>
          <w:sz w:val="36"/>
          <w:szCs w:val="36"/>
        </w:rPr>
      </w:pPr>
      <w:r w:rsidRPr="0000114D">
        <w:rPr>
          <w:rFonts w:ascii="Times New Roman" w:hAnsi="Times New Roman" w:cs="Times New Roman"/>
          <w:sz w:val="36"/>
          <w:szCs w:val="36"/>
        </w:rPr>
        <w:t>Poste de Praticien de Centre de Lutte Contre le Cancer en Oncogénétique</w:t>
      </w:r>
    </w:p>
    <w:p w:rsidR="00273B42" w:rsidRDefault="00273B42" w:rsidP="00273B42">
      <w:pPr>
        <w:rPr>
          <w:rFonts w:ascii="Times New Roman" w:hAnsi="Times New Roman" w:cs="Times New Roman"/>
          <w:sz w:val="24"/>
          <w:szCs w:val="24"/>
        </w:rPr>
      </w:pPr>
      <w:r w:rsidRPr="0000114D">
        <w:rPr>
          <w:rFonts w:ascii="Times New Roman" w:hAnsi="Times New Roman" w:cs="Times New Roman"/>
          <w:sz w:val="24"/>
          <w:szCs w:val="24"/>
        </w:rPr>
        <w:t xml:space="preserve">Ouverture d’un poste de praticien spécialiste de CLCC en oncogénétique à temps plein </w:t>
      </w:r>
      <w:r w:rsidR="0000114D" w:rsidRPr="0000114D">
        <w:rPr>
          <w:rFonts w:ascii="Times New Roman" w:hAnsi="Times New Roman" w:cs="Times New Roman"/>
          <w:sz w:val="24"/>
          <w:szCs w:val="24"/>
        </w:rPr>
        <w:t xml:space="preserve">à l’Institut </w:t>
      </w:r>
      <w:proofErr w:type="spellStart"/>
      <w:r w:rsidR="0000114D" w:rsidRPr="0000114D">
        <w:rPr>
          <w:rFonts w:ascii="Times New Roman" w:hAnsi="Times New Roman" w:cs="Times New Roman"/>
          <w:sz w:val="24"/>
          <w:szCs w:val="24"/>
        </w:rPr>
        <w:t>Bergonié</w:t>
      </w:r>
      <w:proofErr w:type="spellEnd"/>
      <w:r w:rsidR="0000114D" w:rsidRPr="0000114D">
        <w:rPr>
          <w:rFonts w:ascii="Times New Roman" w:hAnsi="Times New Roman" w:cs="Times New Roman"/>
          <w:sz w:val="24"/>
          <w:szCs w:val="24"/>
        </w:rPr>
        <w:t>, Centre de lutte contre le cancer de Bordeaux et du Sud-Ouest</w:t>
      </w:r>
      <w:r w:rsidR="0000114D">
        <w:rPr>
          <w:rFonts w:ascii="Times New Roman" w:hAnsi="Times New Roman" w:cs="Times New Roman"/>
          <w:sz w:val="24"/>
          <w:szCs w:val="24"/>
        </w:rPr>
        <w:t xml:space="preserve"> à pourvoir dès à présent.</w:t>
      </w:r>
    </w:p>
    <w:p w:rsidR="0000114D" w:rsidRDefault="0000114D" w:rsidP="0000114D">
      <w:pPr>
        <w:jc w:val="both"/>
        <w:rPr>
          <w:rFonts w:ascii="Times New Roman" w:hAnsi="Times New Roman" w:cs="Times New Roman"/>
          <w:sz w:val="24"/>
          <w:szCs w:val="24"/>
        </w:rPr>
      </w:pPr>
      <w:r w:rsidRPr="00A4632C">
        <w:rPr>
          <w:rFonts w:ascii="Times New Roman" w:hAnsi="Times New Roman" w:cs="Times New Roman"/>
          <w:b/>
          <w:sz w:val="24"/>
          <w:szCs w:val="24"/>
        </w:rPr>
        <w:t>L’établissement</w:t>
      </w:r>
      <w:r>
        <w:rPr>
          <w:rFonts w:ascii="Times New Roman" w:hAnsi="Times New Roman" w:cs="Times New Roman"/>
          <w:sz w:val="24"/>
          <w:szCs w:val="24"/>
        </w:rPr>
        <w:t xml:space="preserve"> : </w:t>
      </w:r>
      <w:r w:rsidRPr="0000114D">
        <w:rPr>
          <w:rFonts w:ascii="Times New Roman" w:hAnsi="Times New Roman" w:cs="Times New Roman"/>
          <w:sz w:val="24"/>
          <w:szCs w:val="24"/>
        </w:rPr>
        <w:t xml:space="preserve">L’Institut </w:t>
      </w:r>
      <w:proofErr w:type="spellStart"/>
      <w:r w:rsidRPr="0000114D">
        <w:rPr>
          <w:rFonts w:ascii="Times New Roman" w:hAnsi="Times New Roman" w:cs="Times New Roman"/>
          <w:sz w:val="24"/>
          <w:szCs w:val="24"/>
        </w:rPr>
        <w:t>Bergonié</w:t>
      </w:r>
      <w:proofErr w:type="spellEnd"/>
      <w:r w:rsidRPr="0000114D">
        <w:rPr>
          <w:rFonts w:ascii="Times New Roman" w:hAnsi="Times New Roman" w:cs="Times New Roman"/>
          <w:sz w:val="24"/>
          <w:szCs w:val="24"/>
        </w:rPr>
        <w:t xml:space="preserve"> est le Centre Régional de Lutte Contre le Cancer (CLCC) de la Nouvelle Aquitaine. Il constitue avec le CHU de Bordeaux le Pôle Régional de Cancérologie. Il est lié par convention à l’Université de Bordeaux.</w:t>
      </w:r>
    </w:p>
    <w:p w:rsidR="006D5DBE" w:rsidRDefault="0000114D" w:rsidP="00273B42">
      <w:pPr>
        <w:rPr>
          <w:rFonts w:ascii="Times New Roman" w:hAnsi="Times New Roman" w:cs="Times New Roman"/>
          <w:sz w:val="24"/>
          <w:szCs w:val="24"/>
        </w:rPr>
      </w:pPr>
      <w:r w:rsidRPr="00A4632C">
        <w:rPr>
          <w:rFonts w:ascii="Times New Roman" w:hAnsi="Times New Roman" w:cs="Times New Roman"/>
          <w:b/>
          <w:sz w:val="24"/>
          <w:szCs w:val="24"/>
        </w:rPr>
        <w:t>Le service</w:t>
      </w:r>
      <w:r>
        <w:rPr>
          <w:rFonts w:ascii="Times New Roman" w:hAnsi="Times New Roman" w:cs="Times New Roman"/>
          <w:sz w:val="24"/>
          <w:szCs w:val="24"/>
        </w:rPr>
        <w:t xml:space="preserve"> : L’unité d’oncogénétique de l’institut </w:t>
      </w:r>
      <w:proofErr w:type="spellStart"/>
      <w:r>
        <w:rPr>
          <w:rFonts w:ascii="Times New Roman" w:hAnsi="Times New Roman" w:cs="Times New Roman"/>
          <w:sz w:val="24"/>
          <w:szCs w:val="24"/>
        </w:rPr>
        <w:t>Bergonié</w:t>
      </w:r>
      <w:proofErr w:type="spellEnd"/>
      <w:r>
        <w:rPr>
          <w:rFonts w:ascii="Times New Roman" w:hAnsi="Times New Roman" w:cs="Times New Roman"/>
          <w:sz w:val="24"/>
          <w:szCs w:val="24"/>
        </w:rPr>
        <w:t xml:space="preserve"> est une structure mixte, clinique et biologique constitutive avec quatre autres unités du département de bio-pathologie de l’établissement. L’activité clinique est généraliste dévolue aux consultations d’oncogénétique</w:t>
      </w:r>
      <w:r w:rsidR="006D5DBE">
        <w:rPr>
          <w:rFonts w:ascii="Times New Roman" w:hAnsi="Times New Roman" w:cs="Times New Roman"/>
          <w:sz w:val="24"/>
          <w:szCs w:val="24"/>
        </w:rPr>
        <w:t xml:space="preserve"> (n= 1713 rapport </w:t>
      </w:r>
      <w:proofErr w:type="spellStart"/>
      <w:r w:rsidR="006D5DBE">
        <w:rPr>
          <w:rFonts w:ascii="Times New Roman" w:hAnsi="Times New Roman" w:cs="Times New Roman"/>
          <w:sz w:val="24"/>
          <w:szCs w:val="24"/>
        </w:rPr>
        <w:t>INCa</w:t>
      </w:r>
      <w:proofErr w:type="spellEnd"/>
      <w:r w:rsidR="006D5DBE">
        <w:rPr>
          <w:rFonts w:ascii="Times New Roman" w:hAnsi="Times New Roman" w:cs="Times New Roman"/>
          <w:sz w:val="24"/>
          <w:szCs w:val="24"/>
        </w:rPr>
        <w:t xml:space="preserve"> 2017). Le laboratoire assure le diagnostic moléculaire des syndromes sein-ovaire, de la maladie de lynch, du syndrome de </w:t>
      </w:r>
      <w:proofErr w:type="spellStart"/>
      <w:r w:rsidR="006D5DBE">
        <w:rPr>
          <w:rFonts w:ascii="Times New Roman" w:hAnsi="Times New Roman" w:cs="Times New Roman"/>
          <w:sz w:val="24"/>
          <w:szCs w:val="24"/>
        </w:rPr>
        <w:t>Gorlin</w:t>
      </w:r>
      <w:proofErr w:type="spellEnd"/>
      <w:r w:rsidR="006D5DBE">
        <w:rPr>
          <w:rFonts w:ascii="Times New Roman" w:hAnsi="Times New Roman" w:cs="Times New Roman"/>
          <w:sz w:val="24"/>
          <w:szCs w:val="24"/>
        </w:rPr>
        <w:t xml:space="preserve"> et de la maladie de </w:t>
      </w:r>
      <w:proofErr w:type="spellStart"/>
      <w:r w:rsidR="006D5DBE">
        <w:rPr>
          <w:rFonts w:ascii="Times New Roman" w:hAnsi="Times New Roman" w:cs="Times New Roman"/>
          <w:sz w:val="24"/>
          <w:szCs w:val="24"/>
        </w:rPr>
        <w:t>Cowden</w:t>
      </w:r>
      <w:proofErr w:type="spellEnd"/>
      <w:r w:rsidR="006D5DBE">
        <w:rPr>
          <w:rFonts w:ascii="Times New Roman" w:hAnsi="Times New Roman" w:cs="Times New Roman"/>
          <w:sz w:val="24"/>
          <w:szCs w:val="24"/>
        </w:rPr>
        <w:t xml:space="preserve"> (1290 cas index testés, rapport </w:t>
      </w:r>
      <w:proofErr w:type="spellStart"/>
      <w:r w:rsidR="006D5DBE">
        <w:rPr>
          <w:rFonts w:ascii="Times New Roman" w:hAnsi="Times New Roman" w:cs="Times New Roman"/>
          <w:sz w:val="24"/>
          <w:szCs w:val="24"/>
        </w:rPr>
        <w:t>INCa</w:t>
      </w:r>
      <w:proofErr w:type="spellEnd"/>
      <w:r w:rsidR="006D5DBE">
        <w:rPr>
          <w:rFonts w:ascii="Times New Roman" w:hAnsi="Times New Roman" w:cs="Times New Roman"/>
          <w:sz w:val="24"/>
          <w:szCs w:val="24"/>
        </w:rPr>
        <w:t xml:space="preserve"> 2017). </w:t>
      </w:r>
    </w:p>
    <w:p w:rsidR="00457360" w:rsidRDefault="006D5DBE" w:rsidP="00273B42">
      <w:pPr>
        <w:rPr>
          <w:rFonts w:ascii="Times New Roman" w:hAnsi="Times New Roman" w:cs="Times New Roman"/>
          <w:sz w:val="24"/>
          <w:szCs w:val="24"/>
        </w:rPr>
      </w:pPr>
      <w:r w:rsidRPr="00A4632C">
        <w:rPr>
          <w:rFonts w:ascii="Times New Roman" w:hAnsi="Times New Roman" w:cs="Times New Roman"/>
          <w:b/>
          <w:sz w:val="24"/>
          <w:szCs w:val="24"/>
        </w:rPr>
        <w:t>Le poste</w:t>
      </w:r>
      <w:r>
        <w:rPr>
          <w:rFonts w:ascii="Times New Roman" w:hAnsi="Times New Roman" w:cs="Times New Roman"/>
          <w:sz w:val="24"/>
          <w:szCs w:val="24"/>
        </w:rPr>
        <w:t> : Activité de génétique médicale dédiée à la prédisposition héréditaire au cancer. Activité de consultation : prise en charge directe des consultation</w:t>
      </w:r>
      <w:r w:rsidR="00457360">
        <w:rPr>
          <w:rFonts w:ascii="Times New Roman" w:hAnsi="Times New Roman" w:cs="Times New Roman"/>
          <w:sz w:val="24"/>
          <w:szCs w:val="24"/>
        </w:rPr>
        <w:t>s</w:t>
      </w:r>
      <w:r>
        <w:rPr>
          <w:rFonts w:ascii="Times New Roman" w:hAnsi="Times New Roman" w:cs="Times New Roman"/>
          <w:sz w:val="24"/>
          <w:szCs w:val="24"/>
        </w:rPr>
        <w:t xml:space="preserve"> de recherche </w:t>
      </w:r>
      <w:r w:rsidR="00457360">
        <w:rPr>
          <w:rFonts w:ascii="Times New Roman" w:hAnsi="Times New Roman" w:cs="Times New Roman"/>
          <w:sz w:val="24"/>
          <w:szCs w:val="24"/>
        </w:rPr>
        <w:t xml:space="preserve">première de mutation, encadrement des consultations de test génétique et de prescription de tests </w:t>
      </w:r>
      <w:proofErr w:type="spellStart"/>
      <w:r w:rsidR="00457360">
        <w:rPr>
          <w:rFonts w:ascii="Times New Roman" w:hAnsi="Times New Roman" w:cs="Times New Roman"/>
          <w:sz w:val="24"/>
          <w:szCs w:val="24"/>
        </w:rPr>
        <w:t>théranostique</w:t>
      </w:r>
      <w:r w:rsidR="00027BA5">
        <w:rPr>
          <w:rFonts w:ascii="Times New Roman" w:hAnsi="Times New Roman" w:cs="Times New Roman"/>
          <w:sz w:val="24"/>
          <w:szCs w:val="24"/>
        </w:rPr>
        <w:t>s</w:t>
      </w:r>
      <w:proofErr w:type="spellEnd"/>
      <w:r w:rsidR="00457360">
        <w:rPr>
          <w:rFonts w:ascii="Times New Roman" w:hAnsi="Times New Roman" w:cs="Times New Roman"/>
          <w:sz w:val="24"/>
          <w:szCs w:val="24"/>
        </w:rPr>
        <w:t xml:space="preserve">, animation des RCP d’avis oncogénétique et des RCP de prise en charge des risques tumoraux. Activité de laboratoire : participation aux activités de diagnostic moléculaire, paramétrage des analyses et interprétation des </w:t>
      </w:r>
      <w:proofErr w:type="spellStart"/>
      <w:r w:rsidR="00457360">
        <w:rPr>
          <w:rFonts w:ascii="Times New Roman" w:hAnsi="Times New Roman" w:cs="Times New Roman"/>
          <w:sz w:val="24"/>
          <w:szCs w:val="24"/>
        </w:rPr>
        <w:t>variants</w:t>
      </w:r>
      <w:proofErr w:type="spellEnd"/>
      <w:r w:rsidR="00457360">
        <w:rPr>
          <w:rFonts w:ascii="Times New Roman" w:hAnsi="Times New Roman" w:cs="Times New Roman"/>
          <w:sz w:val="24"/>
          <w:szCs w:val="24"/>
        </w:rPr>
        <w:t xml:space="preserve"> génétique</w:t>
      </w:r>
      <w:r w:rsidR="00A573BD">
        <w:rPr>
          <w:rFonts w:ascii="Times New Roman" w:hAnsi="Times New Roman" w:cs="Times New Roman"/>
          <w:sz w:val="24"/>
          <w:szCs w:val="24"/>
        </w:rPr>
        <w:t>s</w:t>
      </w:r>
      <w:r w:rsidR="00457360">
        <w:rPr>
          <w:rFonts w:ascii="Times New Roman" w:hAnsi="Times New Roman" w:cs="Times New Roman"/>
          <w:sz w:val="24"/>
          <w:szCs w:val="24"/>
        </w:rPr>
        <w:t>. Insertion souhaitée dans le groupe de recherche « Instabilité génétique et risque tumoral » rattaché à l’unité INSERM U1218 (</w:t>
      </w:r>
      <w:proofErr w:type="spellStart"/>
      <w:r w:rsidR="00457360">
        <w:rPr>
          <w:rFonts w:ascii="Times New Roman" w:hAnsi="Times New Roman" w:cs="Times New Roman"/>
          <w:sz w:val="24"/>
          <w:szCs w:val="24"/>
        </w:rPr>
        <w:t>Dir</w:t>
      </w:r>
      <w:proofErr w:type="spellEnd"/>
      <w:r w:rsidR="00457360">
        <w:rPr>
          <w:rFonts w:ascii="Times New Roman" w:hAnsi="Times New Roman" w:cs="Times New Roman"/>
          <w:sz w:val="24"/>
          <w:szCs w:val="24"/>
        </w:rPr>
        <w:t>. Pierre Soubeyran).</w:t>
      </w:r>
    </w:p>
    <w:p w:rsidR="00001818" w:rsidRDefault="00001818" w:rsidP="00273B42">
      <w:pPr>
        <w:rPr>
          <w:rFonts w:ascii="Times New Roman" w:hAnsi="Times New Roman" w:cs="Times New Roman"/>
          <w:sz w:val="24"/>
          <w:szCs w:val="24"/>
        </w:rPr>
      </w:pPr>
      <w:r w:rsidRPr="00A4632C">
        <w:rPr>
          <w:rFonts w:ascii="Times New Roman" w:hAnsi="Times New Roman" w:cs="Times New Roman"/>
          <w:b/>
          <w:sz w:val="24"/>
          <w:szCs w:val="24"/>
        </w:rPr>
        <w:t>Profil requis</w:t>
      </w:r>
      <w:r>
        <w:rPr>
          <w:rFonts w:ascii="Times New Roman" w:hAnsi="Times New Roman" w:cs="Times New Roman"/>
          <w:sz w:val="24"/>
          <w:szCs w:val="24"/>
        </w:rPr>
        <w:t> : Dr. en médecine, Titulaire du DES de génétique médical</w:t>
      </w:r>
      <w:r w:rsidR="00027BA5">
        <w:rPr>
          <w:rFonts w:ascii="Times New Roman" w:hAnsi="Times New Roman" w:cs="Times New Roman"/>
          <w:sz w:val="24"/>
          <w:szCs w:val="24"/>
        </w:rPr>
        <w:t>e</w:t>
      </w:r>
      <w:r>
        <w:rPr>
          <w:rFonts w:ascii="Times New Roman" w:hAnsi="Times New Roman" w:cs="Times New Roman"/>
          <w:sz w:val="24"/>
          <w:szCs w:val="24"/>
        </w:rPr>
        <w:t xml:space="preserve"> o</w:t>
      </w:r>
      <w:bookmarkStart w:id="0" w:name="_GoBack"/>
      <w:bookmarkEnd w:id="0"/>
      <w:r>
        <w:rPr>
          <w:rFonts w:ascii="Times New Roman" w:hAnsi="Times New Roman" w:cs="Times New Roman"/>
          <w:sz w:val="24"/>
          <w:szCs w:val="24"/>
        </w:rPr>
        <w:t>u équivalence ordinale.</w:t>
      </w:r>
    </w:p>
    <w:p w:rsidR="00001818" w:rsidRDefault="00001818" w:rsidP="00273B42">
      <w:pPr>
        <w:rPr>
          <w:rFonts w:ascii="Times New Roman" w:hAnsi="Times New Roman" w:cs="Times New Roman"/>
          <w:sz w:val="24"/>
          <w:szCs w:val="24"/>
        </w:rPr>
      </w:pPr>
      <w:r>
        <w:rPr>
          <w:rFonts w:ascii="Times New Roman" w:hAnsi="Times New Roman" w:cs="Times New Roman"/>
          <w:sz w:val="24"/>
          <w:szCs w:val="24"/>
        </w:rPr>
        <w:t>Le poste est à pourvoir dès que possible sous forme d’un statut de praticien contractuel. Evolution courant 2020 vers un CDI de Praticien spécialiste des CLCC temps plein (remplacement départ en retraite).</w:t>
      </w:r>
    </w:p>
    <w:p w:rsidR="005F3B24" w:rsidRDefault="005F3B24" w:rsidP="00001818">
      <w:pPr>
        <w:spacing w:after="0"/>
        <w:rPr>
          <w:rFonts w:ascii="Times New Roman" w:hAnsi="Times New Roman" w:cs="Times New Roman"/>
          <w:sz w:val="24"/>
          <w:szCs w:val="24"/>
        </w:rPr>
      </w:pPr>
    </w:p>
    <w:p w:rsidR="005F3B24" w:rsidRDefault="005F3B24" w:rsidP="00001818">
      <w:pPr>
        <w:spacing w:after="0"/>
        <w:rPr>
          <w:rFonts w:ascii="Times New Roman" w:hAnsi="Times New Roman" w:cs="Times New Roman"/>
          <w:sz w:val="24"/>
          <w:szCs w:val="24"/>
        </w:rPr>
      </w:pPr>
      <w:r w:rsidRPr="00001818">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455653E5" wp14:editId="1BDD4572">
                <wp:simplePos x="0" y="0"/>
                <wp:positionH relativeFrom="column">
                  <wp:posOffset>2059305</wp:posOffset>
                </wp:positionH>
                <wp:positionV relativeFrom="paragraph">
                  <wp:posOffset>85090</wp:posOffset>
                </wp:positionV>
                <wp:extent cx="2667000" cy="1403985"/>
                <wp:effectExtent l="0" t="0" r="0" b="57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985"/>
                        </a:xfrm>
                        <a:prstGeom prst="rect">
                          <a:avLst/>
                        </a:prstGeom>
                        <a:solidFill>
                          <a:srgbClr val="FFFFFF"/>
                        </a:solidFill>
                        <a:ln w="0">
                          <a:noFill/>
                          <a:miter lim="800000"/>
                          <a:headEnd/>
                          <a:tailEnd/>
                        </a:ln>
                      </wps:spPr>
                      <wps:txbx>
                        <w:txbxContent>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 xml:space="preserve">Institut </w:t>
                            </w:r>
                            <w:proofErr w:type="spellStart"/>
                            <w:r>
                              <w:rPr>
                                <w:rFonts w:ascii="Times New Roman" w:hAnsi="Times New Roman" w:cs="Times New Roman"/>
                                <w:sz w:val="24"/>
                                <w:szCs w:val="24"/>
                              </w:rPr>
                              <w:t>Bergonié</w:t>
                            </w:r>
                            <w:proofErr w:type="spellEnd"/>
                          </w:p>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229, cours de l’Argonne</w:t>
                            </w:r>
                          </w:p>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33 076 Bordeaux cedex</w:t>
                            </w:r>
                          </w:p>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 xml:space="preserve">Email : </w:t>
                            </w:r>
                            <w:hyperlink r:id="rId6" w:history="1">
                              <w:r w:rsidRPr="004407A6">
                                <w:rPr>
                                  <w:rStyle w:val="Lienhypertexte"/>
                                  <w:rFonts w:ascii="Times New Roman" w:hAnsi="Times New Roman" w:cs="Times New Roman"/>
                                  <w:sz w:val="24"/>
                                  <w:szCs w:val="24"/>
                                </w:rPr>
                                <w:t>m.longy@bordeaux.unicancer.fr</w:t>
                              </w:r>
                            </w:hyperlink>
                          </w:p>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Tel : 05 56 33 04 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2.15pt;margin-top:6.7pt;width:21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" stroked="f" strokeweight="0">
                <v:textbox style="mso-fit-shape-to-text:t">
                  <w:txbxContent>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 xml:space="preserve">Institut </w:t>
                      </w:r>
                      <w:proofErr w:type="spellStart"/>
                      <w:r>
                        <w:rPr>
                          <w:rFonts w:ascii="Times New Roman" w:hAnsi="Times New Roman" w:cs="Times New Roman"/>
                          <w:sz w:val="24"/>
                          <w:szCs w:val="24"/>
                        </w:rPr>
                        <w:t>Bergonié</w:t>
                      </w:r>
                      <w:proofErr w:type="spellEnd"/>
                    </w:p>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229, cours de l’Argonne</w:t>
                      </w:r>
                    </w:p>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33 076 Bordeaux cedex</w:t>
                      </w:r>
                    </w:p>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 xml:space="preserve">Email : </w:t>
                      </w:r>
                      <w:hyperlink r:id="rId7" w:history="1">
                        <w:r w:rsidRPr="004407A6">
                          <w:rPr>
                            <w:rStyle w:val="Lienhypertexte"/>
                            <w:rFonts w:ascii="Times New Roman" w:hAnsi="Times New Roman" w:cs="Times New Roman"/>
                            <w:sz w:val="24"/>
                            <w:szCs w:val="24"/>
                          </w:rPr>
                          <w:t>m.longy@bordeaux.unicancer.fr</w:t>
                        </w:r>
                      </w:hyperlink>
                    </w:p>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Tel : 05 56 33 04 39</w:t>
                      </w:r>
                    </w:p>
                  </w:txbxContent>
                </v:textbox>
              </v:shape>
            </w:pict>
          </mc:Fallback>
        </mc:AlternateContent>
      </w:r>
    </w:p>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 xml:space="preserve"> Contact :</w:t>
      </w:r>
    </w:p>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Dr. Michel Longy</w:t>
      </w:r>
    </w:p>
    <w:p w:rsidR="00001818" w:rsidRDefault="00001818" w:rsidP="00001818">
      <w:pPr>
        <w:spacing w:after="0"/>
        <w:rPr>
          <w:rFonts w:ascii="Times New Roman" w:hAnsi="Times New Roman" w:cs="Times New Roman"/>
          <w:sz w:val="24"/>
          <w:szCs w:val="24"/>
        </w:rPr>
      </w:pPr>
      <w:r>
        <w:rPr>
          <w:rFonts w:ascii="Times New Roman" w:hAnsi="Times New Roman" w:cs="Times New Roman"/>
          <w:sz w:val="24"/>
          <w:szCs w:val="24"/>
        </w:rPr>
        <w:t>Unité d’oncogénétique,</w:t>
      </w:r>
    </w:p>
    <w:sectPr w:rsidR="00001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42"/>
    <w:rsid w:val="0000114D"/>
    <w:rsid w:val="00001818"/>
    <w:rsid w:val="00027BA5"/>
    <w:rsid w:val="000B7609"/>
    <w:rsid w:val="00273B42"/>
    <w:rsid w:val="00457360"/>
    <w:rsid w:val="005F3B24"/>
    <w:rsid w:val="006D5DBE"/>
    <w:rsid w:val="00A4632C"/>
    <w:rsid w:val="00A573BD"/>
    <w:rsid w:val="00FD0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3B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B42"/>
    <w:rPr>
      <w:rFonts w:ascii="Tahoma" w:hAnsi="Tahoma" w:cs="Tahoma"/>
      <w:sz w:val="16"/>
      <w:szCs w:val="16"/>
    </w:rPr>
  </w:style>
  <w:style w:type="character" w:styleId="Lienhypertexte">
    <w:name w:val="Hyperlink"/>
    <w:basedOn w:val="Policepardfaut"/>
    <w:uiPriority w:val="99"/>
    <w:unhideWhenUsed/>
    <w:rsid w:val="00001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3B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B42"/>
    <w:rPr>
      <w:rFonts w:ascii="Tahoma" w:hAnsi="Tahoma" w:cs="Tahoma"/>
      <w:sz w:val="16"/>
      <w:szCs w:val="16"/>
    </w:rPr>
  </w:style>
  <w:style w:type="character" w:styleId="Lienhypertexte">
    <w:name w:val="Hyperlink"/>
    <w:basedOn w:val="Policepardfaut"/>
    <w:uiPriority w:val="99"/>
    <w:unhideWhenUsed/>
    <w:rsid w:val="00001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ongy@bordeaux.unicancer.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longy@bordeaux.unicancer.f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2019-03-04T10:37:00Z</dcterms:created>
  <dcterms:modified xsi:type="dcterms:W3CDTF">2019-03-04T14:01:00Z</dcterms:modified>
</cp:coreProperties>
</file>